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document.xml" ContentType="application/vnd.openxmlformats-officedocument.wordprocessingml.document.main+xml"/>
  <Override PartName="/word/media/image1.png" ContentType="image/png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PREMIO REGIONALE INNOVAZIONE TOSCANA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“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AMERIGO VESPUCCI”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2026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 xml:space="preserve">DICHIARAZIONE SOSTITUTIVA DI AFFIDABILITÀ GIURIDICO-ECONOMICO-FINANZIARIA 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ai sensi del DPR 445/2000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highlight w:val="yellow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  <w:t xml:space="preserve">(In caso di ATI/RTI/Rete Contratto la presente dichiarazione 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highlight w:val="yellow"/>
        </w:rPr>
      </w:pPr>
      <w:r>
        <w:rPr>
          <w:rFonts w:eastAsia="Times New Roman" w:cs="Times New Roman" w:ascii="Times New Roman" w:hAnsi="Times New Roman"/>
          <w:i/>
          <w:iCs/>
          <w:color w:val="000000"/>
        </w:rPr>
        <w:t>deve essere compilata da ogni impresa)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Il/La sottoscritto/a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Nato/a a  _______________________________ il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CF 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residente a 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via  _______________________________ CAP 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in qualità di legale rappresentante di  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i/>
          <w:i/>
          <w:iCs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avente C.F._______________________________ e P.IVA _______________________________</w:t>
      </w:r>
      <w:r>
        <w:rPr>
          <w:rFonts w:eastAsia="Times New Roman" w:cs="Times New Roman" w:ascii="Times New Roman" w:hAnsi="Times New Roman"/>
          <w:i/>
          <w:iCs/>
          <w:color w:val="000000"/>
        </w:rPr>
        <w:t xml:space="preserve"> </w:t>
      </w:r>
      <w:r>
        <w:rPr>
          <w:rStyle w:val="Richiamoallanotaapidipagina"/>
          <w:rFonts w:eastAsia="Times New Roman" w:cs="Times New Roman" w:ascii="Times New Roman" w:hAnsi="Times New Roman"/>
          <w:i/>
          <w:iCs/>
          <w:color w:val="000000"/>
          <w:vertAlign w:val="superscript"/>
        </w:rPr>
        <w:footnoteReference w:id="2"/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proponente il progetto _____________________________________________________________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ai sensi degli artt. 46 e 47 del D.P.R. 28 dicembre 2000 n. 445, sotto la propria responsabilità ed avendone piena conoscenza, consapevole delle responsabilità penali derivanti dal rilascio di dichiarazioni mendaci, di formazione o uso di atti falsi, e della decadenza dai benefici concessi sulla base di una dichiarazione non veritiera, richiamate dagli artt. 75 e 76 del medesimo decreto,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</w:rPr>
        <w:t>DICHIARA</w:t>
      </w:r>
    </w:p>
    <w:p>
      <w:pPr>
        <w:pStyle w:val="Normal"/>
        <w:numPr>
          <w:ilvl w:val="0"/>
          <w:numId w:val="2"/>
        </w:numPr>
        <w:pBdr/>
        <w:spacing w:lineRule="auto" w:line="276" w:before="0" w:after="120"/>
        <w:ind w:left="284" w:hanging="284"/>
        <w:jc w:val="both"/>
        <w:rPr/>
      </w:pPr>
      <w:r>
        <w:rPr>
          <w:rFonts w:eastAsia="Times New Roman" w:cs="Times New Roman" w:ascii="Times New Roman" w:hAnsi="Times New Roman"/>
          <w:color w:val="000000"/>
        </w:rPr>
        <w:t>che l’intestatario della presente domanda è un’impresa: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0" w:leader="none"/>
          <w:tab w:val="left" w:pos="488" w:leader="none"/>
        </w:tabs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costituita, attiva e avente sede legale e/o operativa in Toscana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0" w:leader="none"/>
          <w:tab w:val="left" w:pos="488" w:leader="none"/>
        </w:tabs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regolarmente iscritta nel registro delle imprese della CCIAA territorialmente competente;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0" w:leader="none"/>
          <w:tab w:val="left" w:pos="488" w:leader="none"/>
        </w:tabs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bookmarkStart w:id="0" w:name="_heading=h.v62whtmndnc8"/>
      <w:bookmarkEnd w:id="0"/>
      <w:r>
        <w:rPr>
          <w:rFonts w:eastAsia="Times New Roman" w:cs="Times New Roman" w:ascii="Times New Roman" w:hAnsi="Times New Roman"/>
          <w:color w:val="000000"/>
        </w:rPr>
        <w:t>in regola con tutti gli obblighi contributivi in materia previdenziale e assicurativa e con il rispetto delle norme in materia di contrasto del lavoro nero e sommerso di cui alla L.R. n.35/2000, art. 9-bis;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0" w:leader="none"/>
          <w:tab w:val="left" w:pos="488" w:leader="none"/>
        </w:tabs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>non soggetta ad amministrazione controllata, ad amministrazione straordinaria senza continuazione dell’esercizio, a concordato preventivo, a fallimento o liquidazione, e ad ogni altra procedura concorsuale prevista dalla Legge Fallimentare e da altre leggi speciali, né avere in corso un procedimento per la dichiarazione di una di tali situazioni nei propri confronti;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0" w:leader="none"/>
          <w:tab w:val="left" w:pos="488" w:leader="none"/>
        </w:tabs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A"/>
        </w:rPr>
        <w:t>il cui legale rappresentante non sia stato condannato con sentenza passata in giudicato o nei cui confronti sia stato emesso decreto penale di condanna divenuto irrevocabile o sentenza di applicazione della pena su richiesta, ai sensi dell’art. 444 c.p.p. per reati gravi in danno dello Stato o della Comunità che incidono sulla moralità professionale.</w:t>
      </w:r>
    </w:p>
    <w:p>
      <w:pPr>
        <w:pStyle w:val="Normal"/>
        <w:numPr>
          <w:ilvl w:val="0"/>
          <w:numId w:val="1"/>
        </w:numPr>
        <w:pBdr/>
        <w:spacing w:lineRule="auto" w:line="276" w:before="0" w:after="120"/>
        <w:ind w:left="284" w:hanging="284"/>
        <w:jc w:val="both"/>
        <w:rPr/>
      </w:pPr>
      <w:r>
        <w:rPr>
          <w:rFonts w:eastAsia="Times New Roman" w:cs="Times New Roman" w:ascii="Times New Roman" w:hAnsi="Times New Roman"/>
          <w:color w:val="000000"/>
        </w:rPr>
        <w:t>che non sussistono, per quanto a sua conoscenza alla data di presentazione della candidatura, le condizioni per l’inammissibilità alla candidatura al Premio, di cui all’art. 4 del Bando;</w:t>
      </w:r>
    </w:p>
    <w:p>
      <w:pPr>
        <w:pStyle w:val="Normal"/>
        <w:numPr>
          <w:ilvl w:val="0"/>
          <w:numId w:val="1"/>
        </w:numPr>
        <w:pBdr/>
        <w:spacing w:lineRule="auto" w:line="276" w:before="0" w:after="120"/>
        <w:ind w:left="284" w:hanging="284"/>
        <w:jc w:val="both"/>
        <w:rPr/>
      </w:pPr>
      <w:r>
        <w:rPr>
          <w:rFonts w:eastAsia="Times New Roman" w:cs="Times New Roman" w:ascii="Times New Roman" w:hAnsi="Times New Roman"/>
          <w:color w:val="000000"/>
        </w:rPr>
        <w:t>di aver letto e compreso il Regolamento del Premio, di accettarlo e di impegnarsi a rispettarlo integralmente;</w:t>
      </w:r>
    </w:p>
    <w:p>
      <w:pPr>
        <w:pStyle w:val="Normal"/>
        <w:numPr>
          <w:ilvl w:val="0"/>
          <w:numId w:val="1"/>
        </w:numPr>
        <w:pBdr/>
        <w:spacing w:lineRule="auto" w:line="276" w:before="0" w:after="120"/>
        <w:ind w:left="284" w:hanging="284"/>
        <w:jc w:val="both"/>
        <w:rPr/>
      </w:pPr>
      <w:r>
        <w:rPr>
          <w:rFonts w:eastAsia="Times New Roman" w:cs="Times New Roman" w:ascii="Times New Roman" w:hAnsi="Times New Roman"/>
          <w:color w:val="000000"/>
        </w:rPr>
        <w:t>di accettare e impegnarsi a cooperare in relazione alla richiesta di eventuali approfondimenti o informazioni che si rendano necessari o utili ai fini della selezione.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Per l’impresa_____________________________ </w:t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eastAsia="Times New Roman" w:cs="Times New Roman"/>
          <w:color w:val="000000"/>
          <w:u w:val="single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Luogo e data ______________________________</w:t>
        <w:tab/>
        <w:tab/>
        <w:t>Firma</w:t>
      </w:r>
      <w:r>
        <w:rPr>
          <w:rStyle w:val="Richiamoallanotaapidipagina"/>
          <w:rFonts w:eastAsia="Times New Roman" w:cs="Times New Roman" w:ascii="Times New Roman" w:hAnsi="Times New Roman"/>
          <w:color w:val="000000"/>
          <w:vertAlign w:val="superscript"/>
        </w:rPr>
        <w:footnoteReference w:id="3"/>
      </w:r>
      <w:r>
        <w:rPr>
          <w:rFonts w:eastAsia="Times New Roman" w:cs="Times New Roman" w:ascii="Times New Roman" w:hAnsi="Times New Roman"/>
          <w:color w:val="000000"/>
        </w:rPr>
        <w:t xml:space="preserve"> _______________________</w:t>
      </w:r>
    </w:p>
    <w:p>
      <w:pPr>
        <w:pStyle w:val="Normal"/>
        <w:spacing w:lineRule="auto" w:line="276" w:before="0" w:after="12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  <w:r>
        <w:br w:type="page"/>
      </w:r>
    </w:p>
    <w:p>
      <w:pPr>
        <w:pStyle w:val="Normal"/>
        <w:pBdr/>
        <w:spacing w:lineRule="auto" w:line="276" w:before="0" w:after="120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</w:rPr>
        <w:t>Trattamento dei dati personali</w:t>
      </w:r>
    </w:p>
    <w:p>
      <w:pPr>
        <w:pStyle w:val="Normal"/>
        <w:pBdr/>
        <w:spacing w:lineRule="auto" w:line="276" w:before="0" w:after="120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</w:rPr>
        <w:t>Informativa</w:t>
      </w:r>
    </w:p>
    <w:p>
      <w:pPr>
        <w:pStyle w:val="Normal"/>
        <w:pBdr/>
        <w:spacing w:lineRule="auto" w:line="276" w:before="0" w:after="120"/>
        <w:jc w:val="both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Ai sensi dell'art. 13 del Reg. (UE) 679/16 (Regolamento Generale sulla Protezione Dati), si informa che: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 Suoi dati personali vengono trattati per le finalità connesse allo svolgimento del Premio Regionale Innovazione Toscana "Amerigo Vespucci", secondo le disposizioni della normativa vigente in materia;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la base giuridica del trattamento è l'esecuzione di un compito di interesse pubblico connesso all'esercizio di pubblici poteri, ai sensi dell'art. 6, par. 1, lett. e), del Reg. (UE) 679/16 e della legge regionale 46/2015; il conferimento dei dati è necessario per la partecipazione al Premio e il rifiuto comporta l'impossibilità di dar corso alla candidatura;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la comunicazione dei Suoi dati è effettuata a Sviluppo Toscana, ai soggetti autorizzati al trattamento presso i Responsabili designati e ai componenti della Commissione Giudicatrice che saranno a tal fine espressamente autorizzati;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caso di vincita il titolo del progetto, il nome dell'impresa e la rappresentazione sintetica del progetto potranno essere divulgati anche tramite pubblicazione sul sito web del premio;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 suddetti dati sono trattati manualmente e/o con l'ausilio dei mezzi informatici e con l'osservanza di ogni misura cautelativa della sicurezza e della riservatezza dei dati nel rispetto della normativa in materia di protezione dei dati personali;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 dati sono conservati per il tempo necessario allo svolgimento della procedura selettiva e della premiazione e, per le imprese vincitrici, per dieci anni dall'erogazione del premio, in relazione agli obblighi documentali connessi al regime «de minimis»; per le candidature non premiate, per due anni dalla conclusione della procedura;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 dati di contatto possono essere utilizzati per segnalare iniziative collegate e le successive edizioni del Premio, sulla base del legittimo interesse degli Enti Sottoscrittori ai sensi dell'art. 6, par. 1, lett. f), del Reg. (UE) 679/16; l'interessato può opporsi in qualsiasi momento a tale utilizzo e alla ricezione di dette comunicazioni;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relazione al trattamento dei Suoi dati personali, nonché alle relative modalità, Lei potrà esercitare presso le competenti sedi i diritti previsti dal Reg. (UE) 679/16;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Lei ha altresì diritto di proporre reclamo al Garante per la protezione dei dati personali, ai sensi dell'art. 77 del Reg. (UE) 679/16;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il Titolare del trattamento è il Consiglio regionale della Toscana, Via Cavour 2, 50129 Firenze, PEC </w:t>
      </w:r>
      <w:hyperlink r:id="rId2">
        <w:r>
          <w:rPr>
            <w:rFonts w:eastAsia="Times New Roman" w:cs="Times New Roman" w:ascii="Times New Roman" w:hAnsi="Times New Roman"/>
            <w:color w:val="0000FF"/>
            <w:sz w:val="20"/>
            <w:szCs w:val="20"/>
            <w:u w:val="single"/>
          </w:rPr>
          <w:t>consiglioregionale@postacert.toscana.it</w:t>
        </w:r>
      </w:hyperlink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 xml:space="preserve">è Responsabile del trattamento Sviluppo Toscana, in qualità di soggetto individuato dal Consiglio regionale per le attività di raccolta e di istruttoria delle candidature ai fini della verifica amministrativa; il Responsabile della protezione dei dati è contattabile all'indirizzo </w:t>
      </w:r>
      <w:hyperlink r:id="rId3">
        <w:r>
          <w:rPr>
            <w:rStyle w:val="CollegamentoInternet"/>
            <w:rFonts w:eastAsia="Times New Roman" w:cs="Times New Roman" w:ascii="Times New Roman" w:hAnsi="Times New Roman"/>
            <w:sz w:val="20"/>
            <w:szCs w:val="20"/>
          </w:rPr>
          <w:t>ufficio_dpo@sviluppo.toscana.it</w:t>
        </w:r>
      </w:hyperlink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;</w:t>
      </w:r>
    </w:p>
    <w:p>
      <w:pPr>
        <w:pStyle w:val="Normal"/>
        <w:numPr>
          <w:ilvl w:val="0"/>
          <w:numId w:val="4"/>
        </w:numPr>
        <w:pBdr/>
        <w:spacing w:lineRule="auto" w:line="276" w:before="0" w:after="120"/>
        <w:ind w:left="284" w:hanging="284"/>
        <w:jc w:val="both"/>
        <w:rPr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è altresì Responsabile del trattamento Confindustria Toscana, designata dal Titolare per le funzioni di Segreteria Organizzativa del Premio, che si avvale a tal fine di Digital Innovation Hub Toscana quale sub-responsabile autorizzato.</w:t>
      </w:r>
    </w:p>
    <w:p>
      <w:pPr>
        <w:pStyle w:val="Normal"/>
        <w:pBdr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</w:rPr>
        <w:t>Presa visione</w:t>
      </w:r>
    </w:p>
    <w:p>
      <w:pPr>
        <w:pStyle w:val="Normal"/>
        <w:pBdr/>
        <w:spacing w:lineRule="auto" w:line="276" w:before="0" w:after="120"/>
        <w:jc w:val="center"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</w:rPr>
        <w:t>Il/la sottoscritto/a dichiara di aver preso visione dell'informativa che precede, resa ai sensi dell'art. 13 del Reg. (UE) 679/16.</w:t>
      </w:r>
    </w:p>
    <w:sectPr>
      <w:headerReference w:type="default" r:id="rId4"/>
      <w:footerReference w:type="default" r:id="rId5"/>
      <w:footnotePr>
        <w:numFmt w:val="decimal"/>
      </w:footnotePr>
      <w:type w:val="nextPage"/>
      <w:pgSz w:w="11906" w:h="16838"/>
      <w:pgMar w:left="1134" w:right="1134" w:gutter="0" w:header="1417" w:top="3300" w:footer="708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  <w:embedRegular r:id="rId14" w:fontKey="{0E014A78-CABC-4EF0-12AC-5CD89AEFDE0E}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Noto Sans Symbols">
    <w:charset w:val="01"/>
    <w:family w:val="swiss"/>
    <w:pitch w:val="default"/>
  </w:font>
  <w:font w:name="Courier New">
    <w:charset w:val="01"/>
    <w:family w:val="modern"/>
    <w:pitch w:val="fixed"/>
    <w:embedRegular r:id="rId23" w:fontKey="{17014A78-CABC-4EF0-12AC-5CD89AEFDE17}"/>
    <w:embedBold r:id="rId24" w:fontKey="{18014A78-CABC-4EF0-12AC-5CD89AEFDE18}"/>
    <w:embedItalic r:id="rId25" w:fontKey="{19014A78-CABC-4EF0-12AC-5CD89AEFDE19}"/>
    <w:embedBoldItalic r:id="rId26" w:fontKey="{1A014A78-CABC-4EF0-12AC-5CD89AEFDE1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pBdr/>
        <w:spacing w:lineRule="auto" w:line="240" w:before="0" w:after="0"/>
        <w:rPr>
          <w:color w:val="000000"/>
          <w:sz w:val="20"/>
          <w:szCs w:val="20"/>
        </w:rPr>
      </w:pPr>
      <w:r>
        <w:rPr>
          <w:rStyle w:val="Caratterinotaapidipagina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i/>
          <w:iCs/>
          <w:color w:val="000000"/>
          <w:sz w:val="20"/>
          <w:szCs w:val="20"/>
        </w:rPr>
        <w:t>compilare obbligatoriamente sia il campo C.F. che quello P.IVA</w:t>
      </w:r>
    </w:p>
  </w:footnote>
  <w:footnote w:id="3">
    <w:p>
      <w:pPr>
        <w:pStyle w:val="Normal"/>
        <w:pBdr/>
        <w:spacing w:lineRule="auto" w:line="240" w:before="0" w:after="0"/>
        <w:rPr>
          <w:color w:val="000000"/>
          <w:sz w:val="20"/>
          <w:szCs w:val="20"/>
        </w:rPr>
      </w:pPr>
      <w:r>
        <w:rPr>
          <w:rStyle w:val="Caratterinotaapidipagina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In caso di firma non digitale occorre allegare un documento di riconoscimento del firmatario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w:drawing>
        <wp:anchor behindDoc="1" distT="0" distB="0" distL="114300" distR="114300" simplePos="0" locked="0" layoutInCell="0" allowOverlap="1" relativeHeight="4">
          <wp:simplePos x="0" y="0"/>
          <wp:positionH relativeFrom="margin">
            <wp:align>center</wp:align>
          </wp:positionH>
          <wp:positionV relativeFrom="margin">
            <wp:posOffset>-1647825</wp:posOffset>
          </wp:positionV>
          <wp:extent cx="1711325" cy="1259840"/>
          <wp:effectExtent l="0" t="0" r="0" b="0"/>
          <wp:wrapSquare wrapText="bothSides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bullet"/>
      <w:lvlText w:val="▪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pBdr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pBdr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pBdr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pBdr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pBdr/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pBdr/>
      <w:spacing w:before="200" w:after="40"/>
      <w:outlineLvl w:val="5"/>
    </w:pPr>
    <w:rPr>
      <w:b/>
      <w:bCs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basedOn w:val="DefaultParagraphFont"/>
    <w:uiPriority w:val="99"/>
    <w:unhideWhenUsed/>
    <w:rsid w:val="00bb7e66"/>
    <w:rPr>
      <w:color w:val="0000FF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0f2dcd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uiPriority w:val="99"/>
    <w:qFormat/>
    <w:rsid w:val="009b3292"/>
    <w:rPr/>
  </w:style>
  <w:style w:type="character" w:styleId="PidipaginaCarattere" w:customStyle="1">
    <w:name w:val="Piè di pagina Carattere"/>
    <w:basedOn w:val="DefaultParagraphFont"/>
    <w:uiPriority w:val="99"/>
    <w:qFormat/>
    <w:rsid w:val="009b3292"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6a36f3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a36f3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qFormat/>
    <w:rsid w:val="006a36f3"/>
    <w:rPr>
      <w:szCs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6a36f3"/>
    <w:rPr>
      <w:b/>
      <w:bCs/>
      <w:szCs w:val="20"/>
    </w:rPr>
  </w:style>
  <w:style w:type="character" w:styleId="CollegamentoInternetvisitato">
    <w:name w:val="FollowedHyperlink"/>
    <w:basedOn w:val="DefaultParagraphFont"/>
    <w:uiPriority w:val="99"/>
    <w:semiHidden/>
    <w:unhideWhenUsed/>
    <w:rsid w:val="00db4593"/>
    <w:rPr>
      <w:color w:val="954F72" w:themeColor="followedHyperlink"/>
      <w:u w:val="single"/>
    </w:rPr>
  </w:style>
  <w:style w:type="character" w:styleId="Linenumber">
    <w:name w:val="line number"/>
    <w:qFormat/>
    <w:rPr/>
  </w:style>
  <w:style w:type="character" w:styleId="Strong">
    <w:name w:val="Strong"/>
    <w:basedOn w:val="DefaultParagraphFont"/>
    <w:uiPriority w:val="22"/>
    <w:qFormat/>
    <w:rsid w:val="0045465e"/>
    <w:rPr>
      <w:b/>
      <w:bCs/>
    </w:rPr>
  </w:style>
  <w:style w:type="character" w:styleId="Enfasi">
    <w:name w:val="Emphasis"/>
    <w:basedOn w:val="DefaultParagraphFont"/>
    <w:uiPriority w:val="20"/>
    <w:qFormat/>
    <w:rsid w:val="00302880"/>
    <w:rPr>
      <w:i/>
      <w:iCs/>
    </w:rPr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6076f0"/>
    <w:rPr>
      <w:sz w:val="20"/>
      <w:szCs w:val="20"/>
    </w:rPr>
  </w:style>
  <w:style w:type="character" w:styleId="Caratterinotaapidipagina">
    <w:name w:val="Caratteri nota a piè di pagina"/>
    <w:basedOn w:val="DefaultParagraphFont"/>
    <w:uiPriority w:val="99"/>
    <w:semiHidden/>
    <w:unhideWhenUsed/>
    <w:qFormat/>
    <w:rsid w:val="006076f0"/>
    <w:rPr>
      <w:vertAlign w:val="superscript"/>
    </w:rPr>
  </w:style>
  <w:style w:type="character" w:styleId="Richiamoallanotaapidipagina">
    <w:name w:val="Footnote Referenc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1cad"/>
    <w:rPr>
      <w:color w:val="605E5C"/>
      <w:shd w:fill="E1DFDD" w:val="clear"/>
    </w:rPr>
  </w:style>
  <w:style w:type="character" w:styleId="Richiamoallanotadichiusura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pPr>
      <w:widowControl/>
      <w:bidi w:val="0"/>
      <w:spacing w:lineRule="auto" w:line="276" w:before="0" w:after="14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qFormat/>
    <w:pPr>
      <w:widowControl/>
      <w:suppressLineNumbers/>
      <w:bidi w:val="0"/>
      <w:spacing w:lineRule="auto" w:line="259" w:before="0" w:after="160"/>
      <w:jc w:val="left"/>
    </w:pPr>
    <w:rPr>
      <w:rFonts w:cs="Lucida Sans" w:ascii="Calibri" w:hAnsi="Calibri" w:eastAsia="Calibri"/>
      <w:color w:val="auto"/>
      <w:kern w:val="0"/>
      <w:sz w:val="22"/>
      <w:szCs w:val="22"/>
      <w:lang w:val="it-IT" w:eastAsia="it-IT" w:bidi="ar-SA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Caption">
    <w:name w:val="caption"/>
    <w:qFormat/>
    <w:pPr>
      <w:widowControl/>
      <w:suppressLineNumbers/>
      <w:bidi w:val="0"/>
      <w:spacing w:lineRule="auto" w:line="259" w:before="120" w:after="120"/>
      <w:jc w:val="left"/>
    </w:pPr>
    <w:rPr>
      <w:rFonts w:cs="Lucida Sans" w:ascii="Calibri" w:hAnsi="Calibri" w:eastAsia="Calibri"/>
      <w:i/>
      <w:iCs/>
      <w:color w:val="auto"/>
      <w:kern w:val="0"/>
      <w:sz w:val="24"/>
      <w:szCs w:val="24"/>
      <w:lang w:val="it-IT" w:eastAsia="it-IT" w:bidi="ar-SA"/>
    </w:rPr>
  </w:style>
  <w:style w:type="paragraph" w:styleId="ListParagraph">
    <w:name w:val="List Paragraph"/>
    <w:uiPriority w:val="34"/>
    <w:qFormat/>
    <w:rsid w:val="00052366"/>
    <w:pPr>
      <w:widowControl/>
      <w:bidi w:val="0"/>
      <w:spacing w:lineRule="auto" w:line="259" w:before="0" w:after="160"/>
      <w:ind w:left="720" w:hanging="0"/>
      <w:contextualSpacing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Intestazioneepidipagina" w:customStyle="1">
    <w:name w:val="Intestazione e piè di pagina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Intestazione">
    <w:name w:val="Header"/>
    <w:link w:val="IntestazioneCarattere"/>
    <w:uiPriority w:val="99"/>
    <w:unhideWhenUsed/>
    <w:rsid w:val="009b3292"/>
    <w:pPr>
      <w:widowControl/>
      <w:tabs>
        <w:tab w:val="clear" w:pos="720"/>
        <w:tab w:val="center" w:pos="4819" w:leader="none"/>
        <w:tab w:val="right" w:pos="9638" w:leader="none"/>
      </w:tabs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Pidipagina">
    <w:name w:val="Footer"/>
    <w:link w:val="PidipaginaCarattere"/>
    <w:uiPriority w:val="99"/>
    <w:unhideWhenUsed/>
    <w:rsid w:val="009b3292"/>
    <w:pPr>
      <w:widowControl/>
      <w:tabs>
        <w:tab w:val="clear" w:pos="720"/>
        <w:tab w:val="center" w:pos="4819" w:leader="none"/>
        <w:tab w:val="right" w:pos="9638" w:leader="none"/>
      </w:tabs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Contenutotabella" w:customStyle="1">
    <w:name w:val="Contenuto tabella"/>
    <w:qFormat/>
    <w:pPr>
      <w:widowControl/>
      <w:suppressLineNumbers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Standard" w:customStyle="1">
    <w:name w:val="Standard"/>
    <w:qFormat/>
    <w:pPr>
      <w:widowControl/>
      <w:bidi w:val="0"/>
      <w:spacing w:lineRule="auto" w:line="259" w:before="0" w:after="16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BalloonText">
    <w:name w:val="Balloon Text"/>
    <w:link w:val="TestofumettoCarattere"/>
    <w:uiPriority w:val="99"/>
    <w:semiHidden/>
    <w:unhideWhenUsed/>
    <w:qFormat/>
    <w:rsid w:val="006a36f3"/>
    <w:pPr>
      <w:widowControl/>
      <w:bidi w:val="0"/>
      <w:spacing w:lineRule="auto" w:line="240" w:before="0" w:after="0"/>
      <w:jc w:val="left"/>
    </w:pPr>
    <w:rPr>
      <w:rFonts w:ascii="Segoe UI" w:hAnsi="Segoe UI" w:cs="Segoe UI" w:eastAsia="Calibri"/>
      <w:color w:val="auto"/>
      <w:kern w:val="0"/>
      <w:sz w:val="18"/>
      <w:szCs w:val="18"/>
      <w:lang w:val="it-IT" w:eastAsia="it-IT" w:bidi="ar-SA"/>
    </w:rPr>
  </w:style>
  <w:style w:type="paragraph" w:styleId="Annotationtext">
    <w:name w:val="annotation text"/>
    <w:link w:val="TestocommentoCarattere"/>
    <w:uiPriority w:val="99"/>
    <w:unhideWhenUsed/>
    <w:qFormat/>
    <w:rsid w:val="006a36f3"/>
    <w:pPr>
      <w:widowControl/>
      <w:bidi w:val="0"/>
      <w:spacing w:lineRule="auto" w:line="240" w:before="0" w:after="16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it-IT" w:bidi="ar-SA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6a36f3"/>
    <w:pPr/>
    <w:rPr>
      <w:b/>
      <w:bCs/>
    </w:rPr>
  </w:style>
  <w:style w:type="paragraph" w:styleId="Revision">
    <w:name w:val="Revision"/>
    <w:uiPriority w:val="99"/>
    <w:semiHidden/>
    <w:qFormat/>
    <w:rsid w:val="00892c4d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Notaapidipagina">
    <w:name w:val="Footnote Text"/>
    <w:link w:val="TestonotaapidipaginaCarattere"/>
    <w:uiPriority w:val="99"/>
    <w:semiHidden/>
    <w:unhideWhenUsed/>
    <w:rsid w:val="006076f0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it-IT" w:bidi="ar-SA"/>
    </w:rPr>
  </w:style>
  <w:style w:type="paragraph" w:styleId="NormalWeb">
    <w:name w:val="Normal (Web)"/>
    <w:uiPriority w:val="99"/>
    <w:semiHidden/>
    <w:unhideWhenUsed/>
    <w:qFormat/>
    <w:rsid w:val="00014aba"/>
    <w:pPr>
      <w:widowControl/>
      <w:bidi w:val="0"/>
      <w:spacing w:lineRule="auto" w:line="240" w:beforeAutospacing="1" w:afterAutospac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pBdr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lasemplice-3">
    <w:name w:val="Plain Table 3"/>
    <w:basedOn w:val="Tabellanormale"/>
    <w:uiPriority w:val="43"/>
    <w:rsid w:val="00ce6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-2">
    <w:name w:val="Plain Table 2"/>
    <w:basedOn w:val="Tabellanormale"/>
    <w:uiPriority w:val="42"/>
    <w:rsid w:val="009d644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siglioregionale@postacert.toscana.it" TargetMode="External"/><Relationship Id="rId3" Type="http://schemas.openxmlformats.org/officeDocument/2006/relationships/hyperlink" Target="ufficio_dpo@sviluppo.toscana.it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5NxPuw7xTtOShGtb3izsiWW62qA==">CgMxLjAyDmguNXFzNW1zdHdnZmtiMg5oLnhldmZxNzJidTRzbTIOaC45cWlsYmtmaXY2YWQyDmguNHVvM2lyaXN6NTR0Mg5oLnZvampjM2RocGVncDIOaC5vaWtib2JzZGw5cTkyDmguODBja214ODN6dW1xMg5oLmo0bmZ5dXgwOTZkNjIOaC5jZzFhdTAyb2s3ZmMyDmgudjYyd2h0bW5kbmM4OAByITFNWklvUzA0eXBIZHNPSDJBVW5IMllWNUhDSGVUX3NJcQ==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LibreOffice/7.5.9.2$Windows_X86_64 LibreOffice_project/cdeefe45c17511d326101eed8008ac4092f278a9</Application>
  <AppVersion>15.0000</AppVersion>
  <Pages>3</Pages>
  <Words>875</Words>
  <Characters>5441</Characters>
  <CharactersWithSpaces>6259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2026-08-31T12:55:00Z</dcterms:created>
  <dc:creator>DIH Toscana</dc:creator>
  <dc:description/>
  <dc:language>it-IT</dc:language>
  <cp:lastModifiedBy/>
  <dcterms:modified xsi:type="dcterms:W3CDTF">2026-09-23T08:46:51Z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